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left"/>
        <w:rPr>
          <w:rFonts w:ascii="仿宋" w:hAnsi="仿宋" w:eastAsia="仿宋"/>
          <w:b/>
          <w:bCs w:val="0"/>
          <w:sz w:val="32"/>
          <w:szCs w:val="32"/>
        </w:rPr>
      </w:pPr>
      <w:r>
        <w:rPr>
          <w:rFonts w:hint="eastAsia" w:ascii="仿宋" w:hAnsi="仿宋" w:eastAsia="仿宋"/>
          <w:b/>
          <w:bCs w:val="0"/>
          <w:sz w:val="32"/>
          <w:szCs w:val="32"/>
        </w:rPr>
        <w:t>附件</w:t>
      </w: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/>
          <w:b/>
          <w:bCs w:val="0"/>
          <w:sz w:val="32"/>
          <w:szCs w:val="32"/>
        </w:rPr>
        <w:t>：衢州学院全体在岗在编教职工（不含中层</w:t>
      </w: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干部</w:t>
      </w:r>
      <w:r>
        <w:rPr>
          <w:rFonts w:hint="eastAsia" w:ascii="仿宋" w:hAnsi="仿宋" w:eastAsia="仿宋"/>
          <w:b/>
          <w:bCs w:val="0"/>
          <w:sz w:val="32"/>
          <w:szCs w:val="32"/>
        </w:rPr>
        <w:t>）20</w:t>
      </w:r>
      <w:r>
        <w:rPr>
          <w:rFonts w:ascii="仿宋" w:hAnsi="仿宋" w:eastAsia="仿宋"/>
          <w:b/>
          <w:bCs w:val="0"/>
          <w:sz w:val="32"/>
          <w:szCs w:val="32"/>
        </w:rPr>
        <w:t>2</w:t>
      </w: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bCs w:val="0"/>
          <w:sz w:val="32"/>
          <w:szCs w:val="32"/>
        </w:rPr>
        <w:t>年度考核“优秀”指标分配表</w:t>
      </w:r>
    </w:p>
    <w:tbl>
      <w:tblPr>
        <w:tblStyle w:val="4"/>
        <w:tblpPr w:leftFromText="180" w:rightFromText="180" w:vertAnchor="text" w:horzAnchor="page" w:tblpX="1952" w:tblpY="301"/>
        <w:tblOverlap w:val="never"/>
        <w:tblW w:w="84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611"/>
        <w:gridCol w:w="2140"/>
        <w:gridCol w:w="2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参加考核人数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优秀指标数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纪检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组织部牵头联评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宣传部牵头联评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工会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学生处牵头联评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团委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教务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科研处牵头联评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哲学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人事处牵头联评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审计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计财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实资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保卫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后勤处牵头联评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化材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商院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教院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外院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马院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体工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图书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网信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网信办牵头联评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继教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创业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2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spacing w:line="400" w:lineRule="exact"/>
        <w:jc w:val="left"/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ascii="宋体" w:hAnsi="宋体"/>
        </w:rPr>
      </w:pPr>
    </w:p>
    <w:p>
      <w:pPr>
        <w:jc w:val="left"/>
        <w:rPr>
          <w:rFonts w:ascii="仿宋_GB2312" w:hAnsi="宋体" w:eastAsia="仿宋_GB2312"/>
          <w:sz w:val="28"/>
          <w:szCs w:val="28"/>
        </w:rPr>
      </w:pPr>
    </w:p>
    <w:p>
      <w:pPr>
        <w:jc w:val="left"/>
        <w:rPr>
          <w:rFonts w:ascii="仿宋_GB2312" w:hAnsi="宋体" w:eastAsia="仿宋_GB2312"/>
          <w:sz w:val="28"/>
          <w:szCs w:val="28"/>
        </w:rPr>
      </w:pPr>
    </w:p>
    <w:p>
      <w:pPr>
        <w:jc w:val="left"/>
        <w:rPr>
          <w:rFonts w:hint="eastAsia" w:ascii="仿宋_GB2312" w:hAnsi="宋体" w:eastAsia="仿宋_GB2312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092" w:right="1021" w:bottom="936" w:left="102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wN2VjMjk4ZWY2YjUwNzBmZTMzYzZiNzQ4ZWExZDMifQ=="/>
  </w:docVars>
  <w:rsids>
    <w:rsidRoot w:val="00F46129"/>
    <w:rsid w:val="003A772F"/>
    <w:rsid w:val="008F36A1"/>
    <w:rsid w:val="00F46129"/>
    <w:rsid w:val="11C55F9E"/>
    <w:rsid w:val="394A5046"/>
    <w:rsid w:val="7A5B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249</Characters>
  <Lines>2</Lines>
  <Paragraphs>1</Paragraphs>
  <TotalTime>0</TotalTime>
  <ScaleCrop>false</ScaleCrop>
  <LinksUpToDate>false</LinksUpToDate>
  <CharactersWithSpaces>249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2021-01-07T07:54:00Z</dcterms:created>
  <dc:creator>杨程</dc:creator>
  <cp:lastModifiedBy>杨程</cp:lastModifiedBy>
  <dcterms:modified xsi:type="dcterms:W3CDTF">2023-02-10T03:24:58Z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9AADB094581242C7893F79AAF4FBADE0</vt:lpwstr>
  </property>
</Properties>
</file>